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C522B" w14:textId="77777777" w:rsidR="00D23087" w:rsidRPr="00D23087" w:rsidRDefault="00D23087" w:rsidP="00D23087">
      <w:pPr>
        <w:rPr>
          <w:b/>
          <w:bCs/>
        </w:rPr>
      </w:pPr>
      <w:r w:rsidRPr="00D23087">
        <w:rPr>
          <w:b/>
          <w:bCs/>
        </w:rPr>
        <w:t>Gümrükler Genel Müdürlüğünün 07.11.2025 tarihli 115358224 sayılı yazısı (3151 ve 1040 Rejimlerinin Aynı Beyannamede Beyan Edilmesi)</w:t>
      </w:r>
    </w:p>
    <w:p w14:paraId="70191F6C" w14:textId="77777777" w:rsidR="00D23087" w:rsidRPr="00D23087" w:rsidRDefault="00D23087" w:rsidP="00D23087">
      <w:r w:rsidRPr="00D23087">
        <w:t>T.C.</w:t>
      </w:r>
      <w:r w:rsidRPr="00D23087">
        <w:br/>
        <w:t>TİCARET BAKANLIĞI</w:t>
      </w:r>
      <w:r w:rsidRPr="00D23087">
        <w:br/>
        <w:t>Gümrükler Genel Müdürlüğü</w:t>
      </w:r>
      <w:r w:rsidRPr="00D23087">
        <w:br/>
        <w:t> </w:t>
      </w:r>
    </w:p>
    <w:p w14:paraId="0ED77058" w14:textId="77777777" w:rsidR="00D23087" w:rsidRPr="00D23087" w:rsidRDefault="00D23087" w:rsidP="00D23087">
      <w:r w:rsidRPr="00D23087">
        <w:rPr>
          <w:b/>
          <w:bCs/>
        </w:rPr>
        <w:t>Sayı:</w:t>
      </w:r>
      <w:r w:rsidRPr="00D23087">
        <w:t> E-73421605-100-00115358224</w:t>
      </w:r>
      <w:r w:rsidRPr="00D23087">
        <w:br/>
      </w:r>
      <w:r w:rsidRPr="00D23087">
        <w:rPr>
          <w:b/>
          <w:bCs/>
        </w:rPr>
        <w:t>Konu:</w:t>
      </w:r>
      <w:r w:rsidRPr="00D23087">
        <w:t> 3151 ve 1040 Rejimlerinin Aynı Beyannamede</w:t>
      </w:r>
      <w:r w:rsidRPr="00D23087">
        <w:br/>
        <w:t>           Beyan Edilmesi</w:t>
      </w:r>
      <w:r w:rsidRPr="00D23087">
        <w:br/>
      </w:r>
      <w:r w:rsidRPr="00D23087">
        <w:br/>
        <w:t>07.11.2025 / 115358224</w:t>
      </w:r>
      <w:r w:rsidRPr="00D23087">
        <w:br/>
        <w:t>DAĞITIM YERLERİNE</w:t>
      </w:r>
    </w:p>
    <w:p w14:paraId="79FD880D" w14:textId="3F51592A" w:rsidR="00D23087" w:rsidRPr="00D23087" w:rsidRDefault="00D23087" w:rsidP="00D23087">
      <w:r w:rsidRPr="00D23087">
        <w:t>2009/40 Sayılı Genelge ile farklı rejim kodlarının aynı beyannamede işlem görmesi hususu düzenlenmiş olup rejim kodu "3151","3153" ve "1040" olan beyannameler ile rejim kodu "21" ve "23" ile başlayan beyannamelerde kayıtlı yeniden ihracat ya da geçici ihracat kapsamındaki eşya ile kati ihraç eşyası beraber beyan edilebilmektedir.</w:t>
      </w:r>
    </w:p>
    <w:p w14:paraId="0E5961BF" w14:textId="77777777" w:rsidR="00D23087" w:rsidRPr="00D23087" w:rsidRDefault="00D23087" w:rsidP="00D23087">
      <w:r w:rsidRPr="00D23087">
        <w:t>Bakanlığımızca yürütülen çalışmalar neticesinde beyanname ana rejim kodu "3151" olan beyannameler ile serbest dolaşıma sokulduktan sonra kesin ihraç edilmek istenilen "1040" rejimine tabi eşyanın da birlikte beyan edilmesi sağlanmış olup bu kapsamda işlem yapılmak istenilmesi halinde ilgili kalemde muafiyet kodunun "SDKIHR" olarak seçilmesi gerekmektedir. Bilgi edinilmesi ve gerekli bilgilendirmenin yapılması hususunda gereğini rica ederim.</w:t>
      </w:r>
    </w:p>
    <w:p w14:paraId="16079C27" w14:textId="77777777" w:rsidR="00D23087" w:rsidRPr="00D23087" w:rsidRDefault="00D23087" w:rsidP="00D23087">
      <w:r w:rsidRPr="00D23087">
        <w:t>Mustafa GÜMÜŞ</w:t>
      </w:r>
      <w:r w:rsidRPr="00D23087">
        <w:br/>
        <w:t>Bakan a.</w:t>
      </w:r>
      <w:r w:rsidRPr="00D23087">
        <w:br/>
        <w:t>Genel Müdür</w:t>
      </w:r>
    </w:p>
    <w:p w14:paraId="3CFE4DC0" w14:textId="77777777" w:rsidR="00D23087" w:rsidRPr="00D23087" w:rsidRDefault="00D23087" w:rsidP="00D23087">
      <w:r w:rsidRPr="00D23087">
        <w:rPr>
          <w:b/>
          <w:bCs/>
        </w:rPr>
        <w:t>Dağıtım:</w:t>
      </w:r>
    </w:p>
    <w:p w14:paraId="02F98077" w14:textId="77777777" w:rsidR="00D23087" w:rsidRPr="00D23087" w:rsidRDefault="00D23087" w:rsidP="00D23087">
      <w:r w:rsidRPr="00D23087">
        <w:t>Tüm Gümrük ve Dış Ticaret Bölge Müdürlüklerine</w:t>
      </w:r>
      <w:r w:rsidRPr="00D23087">
        <w:br/>
        <w:t>Türkiye İhracatçılar Meclisine</w:t>
      </w:r>
      <w:r w:rsidRPr="00D23087">
        <w:br/>
        <w:t>Türkiye Odalar ve Borsalar Birliğine</w:t>
      </w:r>
      <w:r w:rsidRPr="00D23087">
        <w:br/>
        <w:t>Ankara-Bursa-İzmir-İstanbul-Mersin Gümrük Müşavirleri Derneklerine</w:t>
      </w:r>
      <w:r w:rsidRPr="00D23087">
        <w:br/>
        <w:t>Müstakil Sanayici ve İşadamları Derneğine</w:t>
      </w:r>
      <w:r w:rsidRPr="00D23087">
        <w:br/>
        <w:t>Türk Sanayici ve İşadamları Derneğine</w:t>
      </w:r>
      <w:r w:rsidRPr="00D23087">
        <w:br/>
        <w:t>Uluslararası Taşımacılık ve Lojistik Hizmet Üretenleri Derneğine</w:t>
      </w:r>
    </w:p>
    <w:p w14:paraId="257AB77B" w14:textId="77777777" w:rsidR="00457C34" w:rsidRDefault="00457C34"/>
    <w:sectPr w:rsidR="00457C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84F"/>
    <w:rsid w:val="00457C34"/>
    <w:rsid w:val="00A86AED"/>
    <w:rsid w:val="00D23087"/>
    <w:rsid w:val="00DC284F"/>
    <w:rsid w:val="00DC6F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5CE68-C0E7-42D4-92CA-BEF064AF8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C2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C2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C284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C284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C284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C284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C284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C284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C284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C284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C284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C284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C284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C284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C284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C284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C284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C284F"/>
    <w:rPr>
      <w:rFonts w:eastAsiaTheme="majorEastAsia" w:cstheme="majorBidi"/>
      <w:color w:val="272727" w:themeColor="text1" w:themeTint="D8"/>
    </w:rPr>
  </w:style>
  <w:style w:type="paragraph" w:styleId="KonuBal">
    <w:name w:val="Title"/>
    <w:basedOn w:val="Normal"/>
    <w:next w:val="Normal"/>
    <w:link w:val="KonuBalChar"/>
    <w:uiPriority w:val="10"/>
    <w:qFormat/>
    <w:rsid w:val="00DC2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C284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C284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C284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C284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C284F"/>
    <w:rPr>
      <w:i/>
      <w:iCs/>
      <w:color w:val="404040" w:themeColor="text1" w:themeTint="BF"/>
    </w:rPr>
  </w:style>
  <w:style w:type="paragraph" w:styleId="ListeParagraf">
    <w:name w:val="List Paragraph"/>
    <w:basedOn w:val="Normal"/>
    <w:uiPriority w:val="34"/>
    <w:qFormat/>
    <w:rsid w:val="00DC284F"/>
    <w:pPr>
      <w:ind w:left="720"/>
      <w:contextualSpacing/>
    </w:pPr>
  </w:style>
  <w:style w:type="character" w:styleId="GlVurgulama">
    <w:name w:val="Intense Emphasis"/>
    <w:basedOn w:val="VarsaylanParagrafYazTipi"/>
    <w:uiPriority w:val="21"/>
    <w:qFormat/>
    <w:rsid w:val="00DC284F"/>
    <w:rPr>
      <w:i/>
      <w:iCs/>
      <w:color w:val="0F4761" w:themeColor="accent1" w:themeShade="BF"/>
    </w:rPr>
  </w:style>
  <w:style w:type="paragraph" w:styleId="GlAlnt">
    <w:name w:val="Intense Quote"/>
    <w:basedOn w:val="Normal"/>
    <w:next w:val="Normal"/>
    <w:link w:val="GlAlntChar"/>
    <w:uiPriority w:val="30"/>
    <w:qFormat/>
    <w:rsid w:val="00DC2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C284F"/>
    <w:rPr>
      <w:i/>
      <w:iCs/>
      <w:color w:val="0F4761" w:themeColor="accent1" w:themeShade="BF"/>
    </w:rPr>
  </w:style>
  <w:style w:type="character" w:styleId="GlBavuru">
    <w:name w:val="Intense Reference"/>
    <w:basedOn w:val="VarsaylanParagrafYazTipi"/>
    <w:uiPriority w:val="32"/>
    <w:qFormat/>
    <w:rsid w:val="00DC284F"/>
    <w:rPr>
      <w:b/>
      <w:bCs/>
      <w:smallCaps/>
      <w:color w:val="0F4761" w:themeColor="accent1" w:themeShade="BF"/>
      <w:spacing w:val="5"/>
    </w:rPr>
  </w:style>
  <w:style w:type="character" w:styleId="Kpr">
    <w:name w:val="Hyperlink"/>
    <w:basedOn w:val="VarsaylanParagrafYazTipi"/>
    <w:uiPriority w:val="99"/>
    <w:unhideWhenUsed/>
    <w:rsid w:val="00D23087"/>
    <w:rPr>
      <w:color w:val="467886" w:themeColor="hyperlink"/>
      <w:u w:val="single"/>
    </w:rPr>
  </w:style>
  <w:style w:type="character" w:styleId="zmlenmeyenBahsetme">
    <w:name w:val="Unresolved Mention"/>
    <w:basedOn w:val="VarsaylanParagrafYazTipi"/>
    <w:uiPriority w:val="99"/>
    <w:semiHidden/>
    <w:unhideWhenUsed/>
    <w:rsid w:val="00D23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508804">
      <w:bodyDiv w:val="1"/>
      <w:marLeft w:val="0"/>
      <w:marRight w:val="0"/>
      <w:marTop w:val="0"/>
      <w:marBottom w:val="0"/>
      <w:divBdr>
        <w:top w:val="none" w:sz="0" w:space="0" w:color="auto"/>
        <w:left w:val="none" w:sz="0" w:space="0" w:color="auto"/>
        <w:bottom w:val="none" w:sz="0" w:space="0" w:color="auto"/>
        <w:right w:val="none" w:sz="0" w:space="0" w:color="auto"/>
      </w:divBdr>
    </w:div>
    <w:div w:id="171908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 Yurdakul</dc:creator>
  <cp:keywords/>
  <dc:description/>
  <cp:lastModifiedBy>Gokhan Yurdakul</cp:lastModifiedBy>
  <cp:revision>2</cp:revision>
  <dcterms:created xsi:type="dcterms:W3CDTF">2025-12-13T10:06:00Z</dcterms:created>
  <dcterms:modified xsi:type="dcterms:W3CDTF">2025-12-13T10:06:00Z</dcterms:modified>
</cp:coreProperties>
</file>